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jc w:val="center"/>
        <w:rPr>
          <w:rStyle w:val="Strong"/>
          <w:rFonts w:ascii="Times New Roman" w:hAnsi="Times New Roman" w:cs="Times New Roman"/>
          <w:sz w:val="24"/>
          <w:szCs w:val="24"/>
        </w:rPr>
      </w:pPr>
      <w:r>
        <w:rPr>
          <w:rStyle w:val="Strong"/>
          <w:rFonts w:cs="Times New Roman" w:ascii="Times New Roman" w:hAnsi="Times New Roman"/>
          <w:sz w:val="24"/>
          <w:szCs w:val="24"/>
        </w:rPr>
        <w:t>KLAUZULA INFORMACYJNA</w:t>
      </w:r>
    </w:p>
    <w:p>
      <w:pPr>
        <w:pStyle w:val="Normal"/>
        <w:spacing w:before="0" w:after="0"/>
        <w:jc w:val="center"/>
        <w:rPr>
          <w:rStyle w:val="Strong"/>
          <w:rFonts w:ascii="Times New Roman" w:hAnsi="Times New Roman" w:cs="Times New Roman"/>
        </w:rPr>
      </w:pPr>
      <w:r>
        <w:rPr>
          <w:rStyle w:val="Strong"/>
          <w:rFonts w:cs="Times New Roman" w:ascii="Times New Roman" w:hAnsi="Times New Roman"/>
        </w:rPr>
        <w:t>o przetwarzaniu danych osobowych w zakresie wnoszenia podań i udzielania odpowiedzi, obsługi korespondencji przychodzącej i wychodzącej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W związku z realizacją wymogów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„RODO”), </w:t>
      </w:r>
      <w:r>
        <w:rPr>
          <w:rFonts w:ascii="Times New Roman" w:hAnsi="Times New Roman"/>
        </w:rPr>
        <w:t>przekazujemy następujące informacje</w:t>
      </w:r>
      <w:r>
        <w:rPr>
          <w:rFonts w:cs="Times New Roman" w:ascii="Times New Roman" w:hAnsi="Times New Roman"/>
        </w:rPr>
        <w:t>:</w:t>
      </w:r>
    </w:p>
    <w:p>
      <w:pPr>
        <w:pStyle w:val="Normal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>1. Administrator danych:</w:t>
      </w:r>
    </w:p>
    <w:p>
      <w:pPr>
        <w:pStyle w:val="Normal"/>
        <w:spacing w:lineRule="auto" w:line="240" w:before="0" w:after="0"/>
        <w:jc w:val="both"/>
        <w:rPr/>
      </w:pPr>
      <w:bookmarkStart w:id="0" w:name="_Hlk6396013"/>
      <w:bookmarkStart w:id="1" w:name="_Hlk7003759"/>
      <w:r>
        <w:rPr>
          <w:rFonts w:ascii="Times New Roman" w:hAnsi="Times New Roman"/>
        </w:rPr>
        <w:t xml:space="preserve">Administratorem Pani/Pana danych osobowych </w:t>
      </w:r>
      <w:bookmarkEnd w:id="0"/>
      <w:bookmarkEnd w:id="1"/>
      <w:r>
        <w:rPr>
          <w:rFonts w:ascii="Times New Roman" w:hAnsi="Times New Roman"/>
        </w:rPr>
        <w:t xml:space="preserve">Dom Pomocy Społecznej w Gołuszycach  Gołuszyce 26 86-120 Pruszcz telefon (52)3320019 adres email: </w:t>
      </w:r>
      <w:hyperlink r:id="rId2">
        <w:r>
          <w:rPr>
            <w:rStyle w:val="Czeinternetowe"/>
            <w:rFonts w:ascii="Times New Roman" w:hAnsi="Times New Roman"/>
          </w:rPr>
          <w:t>dpsgol@wp.pl</w:t>
        </w:r>
      </w:hyperlink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>2. Inspektor Ochrony Danych: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 sprawach związanych z ochroną danych osobowych może Pani/Pan kontaktować się z Inspektorem Ochrony Danych</w:t>
      </w:r>
      <w:bookmarkStart w:id="2" w:name="_Hlk526762131"/>
      <w:r>
        <w:rPr>
          <w:rFonts w:ascii="Times New Roman" w:hAnsi="Times New Roman"/>
        </w:rPr>
        <w:t xml:space="preserve"> </w:t>
      </w:r>
      <w:bookmarkEnd w:id="2"/>
      <w:r>
        <w:rPr>
          <w:rFonts w:ascii="Times New Roman" w:hAnsi="Times New Roman"/>
        </w:rPr>
        <w:t>w następujący sposób:</w:t>
      </w:r>
    </w:p>
    <w:p>
      <w:pPr>
        <w:pStyle w:val="ListParagraph"/>
        <w:numPr>
          <w:ilvl w:val="0"/>
          <w:numId w:val="4"/>
        </w:numPr>
        <w:suppressAutoHyphens w:val="true"/>
        <w:spacing w:lineRule="auto" w:line="240" w:before="0" w:after="0"/>
        <w:jc w:val="both"/>
        <w:textAlignment w:val="baseline"/>
        <w:rPr/>
      </w:pPr>
      <w:r>
        <w:rPr>
          <w:rFonts w:ascii="Times New Roman" w:hAnsi="Times New Roman"/>
        </w:rPr>
        <w:t>drogą elektroniczną: daneosobowe@csw.pl</w:t>
      </w:r>
    </w:p>
    <w:p>
      <w:pPr>
        <w:pStyle w:val="ListParagraph"/>
        <w:numPr>
          <w:ilvl w:val="0"/>
          <w:numId w:val="4"/>
        </w:numPr>
        <w:suppressAutoHyphens w:val="true"/>
        <w:spacing w:lineRule="auto" w:line="240" w:before="0" w:after="0"/>
        <w:jc w:val="both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telefonicznie: 52 56 83 108,</w:t>
      </w:r>
    </w:p>
    <w:p>
      <w:pPr>
        <w:pStyle w:val="ListParagraph"/>
        <w:numPr>
          <w:ilvl w:val="0"/>
          <w:numId w:val="4"/>
        </w:numPr>
        <w:suppressAutoHyphens w:val="true"/>
        <w:spacing w:lineRule="auto" w:line="240" w:before="0" w:after="0"/>
        <w:jc w:val="both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pisemnie: adres siedziby Administratora danych. 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</w:rPr>
        <w:br/>
      </w:r>
      <w:r>
        <w:rPr>
          <w:rFonts w:cs="Times New Roman" w:ascii="Times New Roman" w:hAnsi="Times New Roman"/>
          <w:b/>
        </w:rPr>
        <w:t xml:space="preserve">3. Podstawa prawna przetwarzania danych osobowych oraz cele przetwarzania danych osobowych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jc w:val="both"/>
        <w:rPr/>
      </w:pPr>
      <w:r>
        <w:rPr>
          <w:rFonts w:cs="Times New Roman" w:ascii="Times New Roman" w:hAnsi="Times New Roman"/>
        </w:rPr>
        <w:t xml:space="preserve">Pani/Pana dane osobowe będą przetwarzane na podstawie art. 6 ust. 1 lit. c </w:t>
      </w:r>
      <w:hyperlink r:id="rId3">
        <w:r>
          <w:rPr>
            <w:rStyle w:val="ListLabel47"/>
            <w:rFonts w:cs="Times New Roman" w:ascii="Times New Roman" w:hAnsi="Times New Roman"/>
          </w:rPr>
          <w:t>RODO</w:t>
        </w:r>
      </w:hyperlink>
      <w:r>
        <w:rPr>
          <w:rFonts w:cs="Times New Roman" w:ascii="Times New Roman" w:hAnsi="Times New Roman"/>
        </w:rPr>
        <w:t xml:space="preserve"> (przetwarzanie jest niezbędne do wypełnienia obowiązku prawnego ciążącego na administratorze) w związku z art. 63 ustawy z dnia 14 czerwca 1960 r. Kodeks postępowania administracyjnego.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>4. Odbiorcy danych osobowych: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Odbiorcami Pani/Pana danych osobowych mogą być: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osoby fizyczne, osoby prawne, organy władzy publicznej oraz podmioty wykonujące zadania publiczne lub działające na zlecenie organów władzy publicznej, w zakresie i w celach, które wynikają z przepisów powszechnie obowiązującego prawa; 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inne podmioty, które na podstawie stosownych umów podpisanych z Administratorem przetwarzają dane osobowe.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>5. Okres przechowywania danych osobowych: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br/>
        <w:t>Pani/Pana dane osobowe będą przechowywane przez okres niezbędny do realizacji celów określonych w pkt 3, a po tym czasie przez okres oraz w zakresie wymaganym przez przepisy powszechnie obowiązującego prawa.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</w:rPr>
        <w:t>6. Prawa osób, których dane osobowe dotyczą: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</w:rPr>
      </w:r>
    </w:p>
    <w:p>
      <w:pPr>
        <w:pStyle w:val="Normal"/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 związku z przetwarzaniem Pani/Pana danych osobowych przysługują Pani/Panu następujące uprawnienia: </w:t>
      </w:r>
    </w:p>
    <w:p>
      <w:pPr>
        <w:pStyle w:val="Normal"/>
        <w:widowControl w:val="false"/>
        <w:numPr>
          <w:ilvl w:val="0"/>
          <w:numId w:val="2"/>
        </w:numPr>
        <w:tabs>
          <w:tab w:val="left" w:pos="526" w:leader="none"/>
        </w:tabs>
        <w:spacing w:lineRule="auto" w:line="259" w:before="0" w:after="0"/>
        <w:jc w:val="both"/>
        <w:rPr/>
      </w:pPr>
      <w:r>
        <w:rPr>
          <w:rFonts w:eastAsia="Cambria" w:ascii="Times New Roman" w:hAnsi="Times New Roman"/>
          <w:b/>
          <w:bCs/>
          <w:color w:val="000000"/>
          <w:lang w:eastAsia="pl-PL" w:bidi="pl-PL"/>
        </w:rPr>
        <w:t xml:space="preserve">dostępu - </w:t>
      </w:r>
      <w:r>
        <w:rPr>
          <w:rFonts w:eastAsia="Cambria" w:ascii="Times New Roman" w:hAnsi="Times New Roman"/>
          <w:color w:val="000000"/>
          <w:lang w:eastAsia="pl-PL" w:bidi="pl-PL"/>
        </w:rPr>
        <w:t>uzyskania od administratora potwierdzenia, czy przetwarzane są jej dane oso</w:t>
        <w:softHyphen/>
        <w:t>bowe. Jeżeli dane o osobie są przetwarzane, jest ona uprawniona do uzyskania dostępu do nich oraz uzyskania następujących informacji: o celach przetwarzania, kategoriach danych osobowych, odbiorcach lub kategoriach odbiorców, którym dane zostały lub zostaną ujaw</w:t>
        <w:softHyphen/>
        <w:t>nione, o okresie przechowywania danych lub o kryteriach ich ustalania, o prawie do żąda</w:t>
        <w:softHyphen/>
        <w:t>nia sprostowania, usunięcia lub ograniczenia przetwarzania danych osobowych przysługu</w:t>
        <w:softHyphen/>
        <w:t>jących osobie, której dane dotyczą, oraz do wniesienia sprzeciwu wobec takiego przetwa</w:t>
        <w:softHyphen/>
        <w:t xml:space="preserve">rzania </w:t>
      </w:r>
      <w:r>
        <w:rPr>
          <w:rFonts w:eastAsia="Cambria" w:ascii="Times New Roman" w:hAnsi="Times New Roman"/>
          <w:color w:val="000000"/>
          <w:lang w:val="en-US" w:bidi="en-US"/>
        </w:rPr>
        <w:t xml:space="preserve">(art. </w:t>
      </w:r>
      <w:r>
        <w:rPr>
          <w:rFonts w:eastAsia="Cambria" w:ascii="Times New Roman" w:hAnsi="Times New Roman"/>
          <w:color w:val="000000"/>
          <w:lang w:eastAsia="pl-PL" w:bidi="pl-PL"/>
        </w:rPr>
        <w:t>15 RODO);</w:t>
      </w:r>
    </w:p>
    <w:p>
      <w:pPr>
        <w:pStyle w:val="Normal"/>
        <w:widowControl w:val="false"/>
        <w:numPr>
          <w:ilvl w:val="0"/>
          <w:numId w:val="2"/>
        </w:numPr>
        <w:tabs>
          <w:tab w:val="left" w:pos="526" w:leader="none"/>
        </w:tabs>
        <w:spacing w:lineRule="auto" w:line="259" w:before="0" w:after="0"/>
        <w:jc w:val="both"/>
        <w:rPr/>
      </w:pPr>
      <w:r>
        <w:rPr>
          <w:rFonts w:eastAsia="Cambria" w:ascii="Times New Roman" w:hAnsi="Times New Roman"/>
          <w:b/>
          <w:bCs/>
          <w:color w:val="000000"/>
          <w:lang w:eastAsia="pl-PL" w:bidi="pl-PL"/>
        </w:rPr>
        <w:t xml:space="preserve">do otrzymania kopii danych - </w:t>
      </w:r>
      <w:r>
        <w:rPr>
          <w:rFonts w:eastAsia="Cambria" w:ascii="Times New Roman" w:hAnsi="Times New Roman"/>
          <w:color w:val="000000"/>
          <w:lang w:eastAsia="pl-PL" w:bidi="pl-PL"/>
        </w:rPr>
        <w:t xml:space="preserve">uzyskania kopii danych podlegających przetwarzaniu, przy czym pierwsza kopia jest bezpłatna, a za kolejne kopie administrator może nałożyć opłatę w rozsądnej wysokości, wynikającą z kosztów administracyjnych </w:t>
      </w:r>
      <w:r>
        <w:rPr>
          <w:rFonts w:eastAsia="Cambria" w:ascii="Times New Roman" w:hAnsi="Times New Roman"/>
          <w:color w:val="000000"/>
          <w:lang w:val="en-US" w:bidi="en-US"/>
        </w:rPr>
        <w:t xml:space="preserve">(art. </w:t>
      </w:r>
      <w:r>
        <w:rPr>
          <w:rFonts w:eastAsia="Cambria" w:ascii="Times New Roman" w:hAnsi="Times New Roman"/>
          <w:color w:val="000000"/>
          <w:lang w:eastAsia="pl-PL" w:bidi="pl-PL"/>
        </w:rPr>
        <w:t>15 ust. 3 RODO);</w:t>
      </w:r>
    </w:p>
    <w:p>
      <w:pPr>
        <w:pStyle w:val="Normal"/>
        <w:widowControl w:val="false"/>
        <w:numPr>
          <w:ilvl w:val="0"/>
          <w:numId w:val="2"/>
        </w:numPr>
        <w:tabs>
          <w:tab w:val="left" w:pos="526" w:leader="none"/>
        </w:tabs>
        <w:spacing w:lineRule="auto" w:line="259" w:before="0" w:after="0"/>
        <w:jc w:val="both"/>
        <w:rPr/>
      </w:pPr>
      <w:r>
        <w:rPr>
          <w:rFonts w:eastAsia="Cambria" w:ascii="Times New Roman" w:hAnsi="Times New Roman"/>
          <w:b/>
          <w:color w:val="000000"/>
          <w:lang w:eastAsia="pl-PL" w:bidi="pl-PL"/>
        </w:rPr>
        <w:t>do sprostowania</w:t>
      </w:r>
      <w:r>
        <w:rPr>
          <w:rFonts w:eastAsia="Cambria" w:ascii="Times New Roman" w:hAnsi="Times New Roman"/>
          <w:color w:val="000000"/>
          <w:lang w:eastAsia="pl-PL" w:bidi="pl-PL"/>
        </w:rPr>
        <w:t xml:space="preserve"> - żądania sprostowania dotyczących jej danych osobowych, które są nie</w:t>
        <w:softHyphen/>
        <w:t>prawidłowe, lub uzupełnienia niekompletnych danych (art. 16 RODO);</w:t>
      </w:r>
    </w:p>
    <w:p>
      <w:pPr>
        <w:pStyle w:val="Normal"/>
        <w:widowControl w:val="false"/>
        <w:numPr>
          <w:ilvl w:val="0"/>
          <w:numId w:val="2"/>
        </w:numPr>
        <w:tabs>
          <w:tab w:val="left" w:pos="526" w:leader="none"/>
        </w:tabs>
        <w:spacing w:lineRule="auto" w:line="259" w:before="0" w:after="0"/>
        <w:jc w:val="both"/>
        <w:rPr/>
      </w:pPr>
      <w:r>
        <w:rPr>
          <w:rFonts w:eastAsia="Cambria" w:ascii="Times New Roman" w:hAnsi="Times New Roman"/>
          <w:b/>
          <w:color w:val="000000"/>
          <w:lang w:eastAsia="pl-PL" w:bidi="pl-PL"/>
        </w:rPr>
        <w:t>do ograniczenia przetwarzania</w:t>
      </w:r>
      <w:r>
        <w:rPr>
          <w:rFonts w:eastAsia="Cambria" w:ascii="Times New Roman" w:hAnsi="Times New Roman"/>
          <w:color w:val="000000"/>
          <w:lang w:eastAsia="pl-PL" w:bidi="pl-PL"/>
        </w:rPr>
        <w:t xml:space="preserve"> - żądania ograniczenia przetwarzania danych osobowych (art. 18 RODO), gdy:</w:t>
      </w:r>
    </w:p>
    <w:p>
      <w:pPr>
        <w:pStyle w:val="Normal"/>
        <w:widowControl w:val="false"/>
        <w:numPr>
          <w:ilvl w:val="0"/>
          <w:numId w:val="3"/>
        </w:numPr>
        <w:tabs>
          <w:tab w:val="left" w:pos="921" w:leader="none"/>
        </w:tabs>
        <w:spacing w:lineRule="auto" w:line="259" w:before="0" w:after="0"/>
        <w:ind w:left="920" w:hanging="340"/>
        <w:jc w:val="both"/>
        <w:rPr>
          <w:rFonts w:ascii="Times New Roman" w:hAnsi="Times New Roman" w:eastAsia="Cambria"/>
          <w:color w:val="000000"/>
          <w:lang w:eastAsia="pl-PL" w:bidi="pl-PL"/>
        </w:rPr>
      </w:pPr>
      <w:r>
        <w:rPr>
          <w:rFonts w:eastAsia="Cambria" w:ascii="Times New Roman" w:hAnsi="Times New Roman"/>
          <w:color w:val="000000"/>
          <w:lang w:eastAsia="pl-PL" w:bidi="pl-PL"/>
        </w:rPr>
        <w:t>osoba, której dane dotyczą, kwestionuje prawidłowość danych osobowych - na okres pozwalający administratorowi sprawdzić prawidłowość tych danych,</w:t>
      </w:r>
    </w:p>
    <w:p>
      <w:pPr>
        <w:pStyle w:val="Normal"/>
        <w:widowControl w:val="false"/>
        <w:numPr>
          <w:ilvl w:val="0"/>
          <w:numId w:val="3"/>
        </w:numPr>
        <w:tabs>
          <w:tab w:val="left" w:pos="921" w:leader="none"/>
        </w:tabs>
        <w:spacing w:lineRule="auto" w:line="259" w:before="0" w:after="0"/>
        <w:ind w:left="920" w:hanging="340"/>
        <w:jc w:val="both"/>
        <w:rPr>
          <w:rFonts w:ascii="Times New Roman" w:hAnsi="Times New Roman" w:eastAsia="Cambria"/>
          <w:color w:val="000000"/>
          <w:lang w:eastAsia="pl-PL" w:bidi="pl-PL"/>
        </w:rPr>
      </w:pPr>
      <w:r>
        <w:rPr>
          <w:rFonts w:eastAsia="Cambria" w:ascii="Times New Roman" w:hAnsi="Times New Roman"/>
          <w:color w:val="000000"/>
          <w:lang w:eastAsia="pl-PL" w:bidi="pl-PL"/>
        </w:rPr>
        <w:t>przetwarzanie jest niezgodne z prawem, a osoba, której dane dotyczą, sprzeciwia się ich usunięciu, żądając ograniczenia ich wykorzystywania,</w:t>
      </w:r>
    </w:p>
    <w:p>
      <w:pPr>
        <w:pStyle w:val="Normal"/>
        <w:widowControl w:val="false"/>
        <w:numPr>
          <w:ilvl w:val="0"/>
          <w:numId w:val="3"/>
        </w:numPr>
        <w:tabs>
          <w:tab w:val="left" w:pos="921" w:leader="none"/>
        </w:tabs>
        <w:spacing w:lineRule="auto" w:line="259" w:before="0" w:after="0"/>
        <w:ind w:left="920" w:hanging="340"/>
        <w:jc w:val="both"/>
        <w:rPr>
          <w:rFonts w:ascii="Times New Roman" w:hAnsi="Times New Roman" w:eastAsia="Cambria"/>
          <w:color w:val="000000"/>
          <w:lang w:eastAsia="pl-PL" w:bidi="pl-PL"/>
        </w:rPr>
      </w:pPr>
      <w:r>
        <w:rPr>
          <w:rFonts w:eastAsia="Cambria" w:ascii="Times New Roman" w:hAnsi="Times New Roman"/>
          <w:color w:val="000000"/>
          <w:lang w:eastAsia="pl-PL" w:bidi="pl-PL"/>
        </w:rPr>
        <w:t>administrator nie potrzebuje już tych danych, ale są one potrzebne osobie, której dane dotyczą, do ustalenia, dochodzenia lub obrony roszczeń,</w:t>
      </w:r>
    </w:p>
    <w:p>
      <w:pPr>
        <w:pStyle w:val="Normal"/>
        <w:widowControl w:val="false"/>
        <w:numPr>
          <w:ilvl w:val="0"/>
          <w:numId w:val="3"/>
        </w:numPr>
        <w:tabs>
          <w:tab w:val="left" w:pos="921" w:leader="none"/>
        </w:tabs>
        <w:spacing w:lineRule="auto" w:line="259" w:before="0" w:after="0"/>
        <w:ind w:left="920" w:hanging="340"/>
        <w:jc w:val="both"/>
        <w:rPr>
          <w:rFonts w:ascii="Times New Roman" w:hAnsi="Times New Roman" w:eastAsia="Cambria"/>
          <w:color w:val="000000"/>
          <w:lang w:eastAsia="pl-PL" w:bidi="pl-PL"/>
        </w:rPr>
      </w:pPr>
      <w:r>
        <w:rPr>
          <w:rFonts w:eastAsia="Cambria" w:ascii="Times New Roman" w:hAnsi="Times New Roman"/>
          <w:color w:val="000000"/>
          <w:lang w:eastAsia="pl-PL" w:bidi="pl-PL"/>
        </w:rPr>
        <w:t>osoba, której dane dotyczą, wniosła sprzeciw wobec przetwarzania - do czasu stwier</w:t>
        <w:softHyphen/>
        <w:t>dzenia, czy prawnie uzasadnione podstawy po stronie administratora są nadrzędne wo</w:t>
        <w:softHyphen/>
        <w:t>bec podstaw sprzeciwu osoby, której dane dotyczą;</w:t>
      </w:r>
    </w:p>
    <w:p>
      <w:pPr>
        <w:pStyle w:val="Normal"/>
        <w:widowControl w:val="false"/>
        <w:tabs>
          <w:tab w:val="left" w:pos="274" w:leader="none"/>
        </w:tabs>
        <w:spacing w:lineRule="auto" w:line="252" w:before="0" w:after="0"/>
        <w:jc w:val="both"/>
        <w:rPr>
          <w:rFonts w:ascii="Times New Roman" w:hAnsi="Times New Roman" w:eastAsia="Cambria"/>
          <w:color w:val="000000"/>
          <w:lang w:eastAsia="pl-PL" w:bidi="pl-PL"/>
        </w:rPr>
      </w:pPr>
      <w:r>
        <w:rPr>
          <w:rFonts w:eastAsia="Cambria" w:ascii="Times New Roman" w:hAnsi="Times New Roman"/>
          <w:color w:val="000000"/>
          <w:lang w:eastAsia="pl-PL" w:bidi="pl-PL"/>
        </w:rPr>
        <w:t>Aby skorzystać z wyżej wymienionych praw, osoba, której dane dotyczą, powinna skontakto</w:t>
        <w:softHyphen/>
        <w:t>wać się, wykorzystując podane dane kontaktowe, z administratorem i poinformować go, z którego prawa i w jakim zakresie chce skorzystać.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</w:rPr>
        <w:t>7. Prawo wniesienia skargi do organu nadzorczego: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pacing w:val="-1"/>
        </w:rPr>
      </w:pPr>
      <w:r>
        <w:rPr>
          <w:rFonts w:ascii="Times New Roman" w:hAnsi="Times New Roman"/>
        </w:rPr>
        <w:br/>
      </w:r>
      <w:bookmarkStart w:id="3" w:name="_Hlk6396268"/>
      <w:r>
        <w:rPr>
          <w:rFonts w:eastAsia="Times New Roman" w:cs="Times New Roman" w:ascii="Times New Roman" w:hAnsi="Times New Roman"/>
          <w:spacing w:val="-1"/>
        </w:rPr>
        <w:t>Może Pani/Pan wnieść skargę do organu nadzorczego, którym jest Prezes Urzędu Ochrony Danych Osobowych, z siedzibą w Warszawie, jeżeli sądzi Pani/Pan, że przetwarzanie Pani/Pana danych osobowych narusza przepisy RODO</w:t>
      </w:r>
      <w:bookmarkEnd w:id="3"/>
      <w:r>
        <w:rPr>
          <w:rFonts w:eastAsia="Times New Roman" w:cs="Times New Roman" w:ascii="Times New Roman" w:hAnsi="Times New Roman"/>
          <w:spacing w:val="-1"/>
        </w:rPr>
        <w:t>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</w:rPr>
        <w:t>8. Informacja o wymogu dobrowolności podania danych oraz konsekwencjach nie podania danych osobowych: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br/>
        <w:t>Podanie przez Panią/Pana danych osobowych jest obowiązkowe, w sytuacji gdy przesłankę przetwarzania danych osobowych stanowi przepis prawa lub zawarta między stronami umowa.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Nie podanie przez Panią/Pana danych osobowych wymaganych przepisami prawa, może skutkować pozostawieniem sprawy bez rozpatrzenia lub nie będzie możliwe zawarcie umowy.</w:t>
      </w:r>
    </w:p>
    <w:p>
      <w:pPr>
        <w:pStyle w:val="Normal"/>
        <w:spacing w:lineRule="auto" w:line="240" w:before="0" w:after="0"/>
        <w:jc w:val="both"/>
        <w:rPr/>
      </w:pPr>
      <w:r>
        <w:rPr>
          <w:rFonts w:ascii="Times New Roman" w:hAnsi="Times New Roman"/>
        </w:rPr>
        <w:br/>
      </w:r>
      <w:r>
        <w:rPr>
          <w:rFonts w:ascii="Times New Roman" w:hAnsi="Times New Roman"/>
          <w:b/>
        </w:rPr>
        <w:t>9. Państwa dane osobowe nie są i nie będą przetwarzane w sposób zautomatyzowany, w celu podjęcia jakiejkolwiek decyzji i nie będą profilowane.</w:t>
      </w:r>
    </w:p>
    <w:sectPr>
      <w:type w:val="nextPage"/>
      <w:pgSz w:w="11906" w:h="16838"/>
      <w:pgMar w:left="567" w:right="566" w:header="0" w:top="851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Garamond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decimal"/>
      <w:lvlText w:val="%1)"/>
      <w:lvlJc w:val="left"/>
      <w:pPr>
        <w:ind w:left="0" w:hanging="0"/>
      </w:pPr>
      <w:rPr>
        <w:smallCaps w:val="false"/>
        <w:caps w:val="false"/>
        <w:dstrike w:val="false"/>
        <w:strike w:val="false"/>
        <w:vertAlign w:val="baseline"/>
        <w:position w:val="0"/>
        <w:sz w:val="22"/>
        <w:sz w:val="22"/>
        <w:spacing w:val="0"/>
        <w:i w:val="false"/>
        <w:u w:val="none"/>
        <w:b w:val="false"/>
        <w:szCs w:val="17"/>
        <w:iCs w:val="false"/>
        <w:bCs w:val="false"/>
        <w:w w:val="100"/>
        <w:rFonts w:cs="Times New Roman"/>
        <w:color w:val="000000"/>
        <w:lang w:val="pl-PL" w:eastAsia="pl-PL" w:bidi="pl-PL"/>
      </w:rPr>
    </w:lvl>
    <w:lvl w:ilvl="1">
      <w:start w:val="1"/>
      <w:numFmt w:val="decimal"/>
      <w:lvlText w:val="%2"/>
      <w:lvlJc w:val="left"/>
      <w:pPr>
        <w:ind w:left="0" w:hanging="0"/>
      </w:pPr>
    </w:lvl>
    <w:lvl w:ilvl="2">
      <w:start w:val="1"/>
      <w:numFmt w:val="decimal"/>
      <w:lvlText w:val="%3"/>
      <w:lvlJc w:val="left"/>
      <w:pPr>
        <w:ind w:left="0" w:hanging="0"/>
      </w:pPr>
    </w:lvl>
    <w:lvl w:ilvl="3">
      <w:start w:val="1"/>
      <w:numFmt w:val="decimal"/>
      <w:lvlText w:val="%4"/>
      <w:lvlJc w:val="left"/>
      <w:pPr>
        <w:ind w:left="0" w:hanging="0"/>
      </w:pPr>
    </w:lvl>
    <w:lvl w:ilvl="4">
      <w:start w:val="1"/>
      <w:numFmt w:val="decimal"/>
      <w:lvlText w:val="%5"/>
      <w:lvlJc w:val="left"/>
      <w:pPr>
        <w:ind w:left="0" w:hanging="0"/>
      </w:pPr>
    </w:lvl>
    <w:lvl w:ilvl="5">
      <w:start w:val="1"/>
      <w:numFmt w:val="decimal"/>
      <w:lvlText w:val="%6"/>
      <w:lvlJc w:val="left"/>
      <w:pPr>
        <w:ind w:left="0" w:hanging="0"/>
      </w:pPr>
    </w:lvl>
    <w:lvl w:ilvl="6">
      <w:start w:val="1"/>
      <w:numFmt w:val="decimal"/>
      <w:lvlText w:val="%7"/>
      <w:lvlJc w:val="left"/>
      <w:pPr>
        <w:ind w:left="0" w:hanging="0"/>
      </w:pPr>
    </w:lvl>
    <w:lvl w:ilvl="7">
      <w:start w:val="1"/>
      <w:numFmt w:val="decimal"/>
      <w:lvlText w:val="%8"/>
      <w:lvlJc w:val="left"/>
      <w:pPr>
        <w:ind w:left="0" w:hanging="0"/>
      </w:pPr>
    </w:lvl>
    <w:lvl w:ilvl="8">
      <w:start w:val="1"/>
      <w:numFmt w:val="decimal"/>
      <w:lvlText w:val="%9"/>
      <w:lvlJc w:val="left"/>
      <w:pPr>
        <w:ind w:left="0" w:hanging="0"/>
      </w:pPr>
    </w:lvl>
  </w:abstractNum>
  <w:abstractNum w:abstractNumId="3">
    <w:lvl w:ilvl="0">
      <w:start w:val="1"/>
      <w:numFmt w:val="lowerLetter"/>
      <w:lvlText w:val="%1)"/>
      <w:lvlJc w:val="left"/>
      <w:pPr>
        <w:ind w:left="0" w:hanging="0"/>
      </w:pPr>
      <w:rPr>
        <w:smallCaps w:val="false"/>
        <w:caps w:val="false"/>
        <w:dstrike w:val="false"/>
        <w:strike w:val="false"/>
        <w:vertAlign w:val="baseline"/>
        <w:position w:val="0"/>
        <w:sz w:val="17"/>
        <w:sz w:val="17"/>
        <w:spacing w:val="0"/>
        <w:i w:val="false"/>
        <w:u w:val="none"/>
        <w:b w:val="false"/>
        <w:szCs w:val="17"/>
        <w:iCs w:val="false"/>
        <w:bCs w:val="false"/>
        <w:w w:val="100"/>
        <w:rFonts w:ascii="Times New Roman" w:hAnsi="Times New Roman"/>
        <w:color w:val="000000"/>
        <w:lang w:val="pl-PL" w:eastAsia="pl-PL" w:bidi="pl-PL"/>
      </w:rPr>
    </w:lvl>
    <w:lvl w:ilvl="1">
      <w:start w:val="1"/>
      <w:numFmt w:val="decimal"/>
      <w:lvlText w:val="%2"/>
      <w:lvlJc w:val="left"/>
      <w:pPr>
        <w:ind w:left="0" w:hanging="0"/>
      </w:pPr>
    </w:lvl>
    <w:lvl w:ilvl="2">
      <w:start w:val="1"/>
      <w:numFmt w:val="decimal"/>
      <w:lvlText w:val="%3"/>
      <w:lvlJc w:val="left"/>
      <w:pPr>
        <w:ind w:left="0" w:hanging="0"/>
      </w:pPr>
    </w:lvl>
    <w:lvl w:ilvl="3">
      <w:start w:val="1"/>
      <w:numFmt w:val="decimal"/>
      <w:lvlText w:val="%4"/>
      <w:lvlJc w:val="left"/>
      <w:pPr>
        <w:ind w:left="0" w:hanging="0"/>
      </w:pPr>
    </w:lvl>
    <w:lvl w:ilvl="4">
      <w:start w:val="1"/>
      <w:numFmt w:val="decimal"/>
      <w:lvlText w:val="%5"/>
      <w:lvlJc w:val="left"/>
      <w:pPr>
        <w:ind w:left="0" w:hanging="0"/>
      </w:pPr>
    </w:lvl>
    <w:lvl w:ilvl="5">
      <w:start w:val="1"/>
      <w:numFmt w:val="decimal"/>
      <w:lvlText w:val="%6"/>
      <w:lvlJc w:val="left"/>
      <w:pPr>
        <w:ind w:left="0" w:hanging="0"/>
      </w:pPr>
    </w:lvl>
    <w:lvl w:ilvl="6">
      <w:start w:val="1"/>
      <w:numFmt w:val="decimal"/>
      <w:lvlText w:val="%7"/>
      <w:lvlJc w:val="left"/>
      <w:pPr>
        <w:ind w:left="0" w:hanging="0"/>
      </w:pPr>
    </w:lvl>
    <w:lvl w:ilvl="7">
      <w:start w:val="1"/>
      <w:numFmt w:val="decimal"/>
      <w:lvlText w:val="%8"/>
      <w:lvlJc w:val="left"/>
      <w:pPr>
        <w:ind w:left="0" w:hanging="0"/>
      </w:pPr>
    </w:lvl>
    <w:lvl w:ilvl="8">
      <w:start w:val="1"/>
      <w:numFmt w:val="decimal"/>
      <w:lvlText w:val="%9"/>
      <w:lvlJc w:val="left"/>
      <w:pPr>
        <w:ind w:left="0" w:hanging="0"/>
      </w:pPr>
    </w:lvl>
  </w:abstractNum>
  <w:abstractNum w:abstractNumId="4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uiPriority w:val="22"/>
    <w:qFormat/>
    <w:rsid w:val="00c93fc2"/>
    <w:rPr>
      <w:b/>
      <w:bCs/>
    </w:rPr>
  </w:style>
  <w:style w:type="character" w:styleId="Czeinternetowe">
    <w:name w:val="Łącze internetowe"/>
    <w:basedOn w:val="DefaultParagraphFont"/>
    <w:uiPriority w:val="99"/>
    <w:unhideWhenUsed/>
    <w:rsid w:val="00c93fc2"/>
    <w:rPr>
      <w:color w:val="0000FF"/>
      <w:u w:val="single"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4d5013"/>
    <w:rPr>
      <w:rFonts w:ascii="Tahoma" w:hAnsi="Tahoma" w:cs="Tahoma"/>
      <w:sz w:val="16"/>
      <w:szCs w:val="16"/>
    </w:rPr>
  </w:style>
  <w:style w:type="character" w:styleId="TekstpodstawowyZnak" w:customStyle="1">
    <w:name w:val="Tekst podstawowy Znak"/>
    <w:basedOn w:val="DefaultParagraphFont"/>
    <w:link w:val="Tekstpodstawowy"/>
    <w:qFormat/>
    <w:rsid w:val="00c801e7"/>
    <w:rPr>
      <w:rFonts w:ascii="Garamond" w:hAnsi="Garamond" w:eastAsia="Garamond" w:cs="Garamond"/>
      <w:sz w:val="24"/>
      <w:szCs w:val="24"/>
      <w:shd w:fill="FFFFFF" w:val="clear"/>
    </w:rPr>
  </w:style>
  <w:style w:type="character" w:styleId="TekstpodstawowyZnak1" w:customStyle="1">
    <w:name w:val="Tekst podstawowy Znak1"/>
    <w:basedOn w:val="DefaultParagraphFont"/>
    <w:uiPriority w:val="99"/>
    <w:semiHidden/>
    <w:qFormat/>
    <w:rsid w:val="00c801e7"/>
    <w:rPr/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rFonts w:cs="Courier New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rFonts w:cs="Courier New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cs="Courier New"/>
    </w:rPr>
  </w:style>
  <w:style w:type="character" w:styleId="ListLabel16">
    <w:name w:val="ListLabel 16"/>
    <w:qFormat/>
    <w:rPr>
      <w:rFonts w:cs="Courier New"/>
    </w:rPr>
  </w:style>
  <w:style w:type="character" w:styleId="ListLabel17">
    <w:name w:val="ListLabel 17"/>
    <w:qFormat/>
    <w:rPr>
      <w:rFonts w:cs="Courier New"/>
    </w:rPr>
  </w:style>
  <w:style w:type="character" w:styleId="ListLabel18">
    <w:name w:val="ListLabel 18"/>
    <w:qFormat/>
    <w:rPr>
      <w:rFonts w:cs="Courier New"/>
    </w:rPr>
  </w:style>
  <w:style w:type="character" w:styleId="ListLabel19">
    <w:name w:val="ListLabel 19"/>
    <w:qFormat/>
    <w:rPr>
      <w:rFonts w:eastAsia="Calibri" w:cs="Times New Roman"/>
    </w:rPr>
  </w:style>
  <w:style w:type="character" w:styleId="ListLabel20">
    <w:name w:val="ListLabel 20"/>
    <w:qFormat/>
    <w:rPr>
      <w:rFonts w:cs="Courier New"/>
    </w:rPr>
  </w:style>
  <w:style w:type="character" w:styleId="ListLabel21">
    <w:name w:val="ListLabel 21"/>
    <w:qFormat/>
    <w:rPr>
      <w:rFonts w:cs="Courier New"/>
    </w:rPr>
  </w:style>
  <w:style w:type="character" w:styleId="ListLabel22">
    <w:name w:val="ListLabel 22"/>
    <w:qFormat/>
    <w:rPr>
      <w:rFonts w:cs="Courier New"/>
    </w:rPr>
  </w:style>
  <w:style w:type="character" w:styleId="ListLabel23">
    <w:name w:val="ListLabel 23"/>
    <w:qFormat/>
    <w:rPr>
      <w:rFonts w:cs="Courier New"/>
    </w:rPr>
  </w:style>
  <w:style w:type="character" w:styleId="ListLabel24">
    <w:name w:val="ListLabel 24"/>
    <w:qFormat/>
    <w:rPr>
      <w:rFonts w:cs="Courier New"/>
    </w:rPr>
  </w:style>
  <w:style w:type="character" w:styleId="ListLabel25">
    <w:name w:val="ListLabel 25"/>
    <w:qFormat/>
    <w:rPr>
      <w:rFonts w:cs="Courier New"/>
    </w:rPr>
  </w:style>
  <w:style w:type="character" w:styleId="ListLabel26">
    <w:name w:val="ListLabel 26"/>
    <w:qFormat/>
    <w:rPr>
      <w:rFonts w:cs="Courier New"/>
    </w:rPr>
  </w:style>
  <w:style w:type="character" w:styleId="ListLabel27">
    <w:name w:val="ListLabel 27"/>
    <w:qFormat/>
    <w:rPr>
      <w:rFonts w:cs="Courier New"/>
    </w:rPr>
  </w:style>
  <w:style w:type="character" w:styleId="ListLabel28">
    <w:name w:val="ListLabel 28"/>
    <w:qFormat/>
    <w:rPr>
      <w:rFonts w:cs="Courier New"/>
    </w:rPr>
  </w:style>
  <w:style w:type="character" w:styleId="ListLabel29">
    <w:name w:val="ListLabel 29"/>
    <w:qFormat/>
    <w:rPr>
      <w:rFonts w:cs="Courier New"/>
    </w:rPr>
  </w:style>
  <w:style w:type="character" w:styleId="ListLabel30">
    <w:name w:val="ListLabel 30"/>
    <w:qFormat/>
    <w:rPr>
      <w:rFonts w:cs="Courier New"/>
    </w:rPr>
  </w:style>
  <w:style w:type="character" w:styleId="ListLabel31">
    <w:name w:val="ListLabel 31"/>
    <w:qFormat/>
    <w:rPr>
      <w:rFonts w:cs="Courier New"/>
    </w:rPr>
  </w:style>
  <w:style w:type="character" w:styleId="ListLabel32">
    <w:name w:val="ListLabel 32"/>
    <w:qFormat/>
    <w:rPr>
      <w:rFonts w:cs="Courier New"/>
    </w:rPr>
  </w:style>
  <w:style w:type="character" w:styleId="ListLabel33">
    <w:name w:val="ListLabel 33"/>
    <w:qFormat/>
    <w:rPr>
      <w:rFonts w:cs="Courier New"/>
    </w:rPr>
  </w:style>
  <w:style w:type="character" w:styleId="ListLabel34">
    <w:name w:val="ListLabel 34"/>
    <w:qFormat/>
    <w:rPr>
      <w:rFonts w:cs="Courier New"/>
    </w:rPr>
  </w:style>
  <w:style w:type="character" w:styleId="ListLabel35">
    <w:name w:val="ListLabel 35"/>
    <w:qFormat/>
    <w:rPr>
      <w:rFonts w:cs="Courier New"/>
    </w:rPr>
  </w:style>
  <w:style w:type="character" w:styleId="ListLabel36">
    <w:name w:val="ListLabel 36"/>
    <w:qFormat/>
    <w:rPr>
      <w:rFonts w:cs="Courier New"/>
    </w:rPr>
  </w:style>
  <w:style w:type="character" w:styleId="ListLabel37">
    <w:name w:val="ListLabel 37"/>
    <w:qFormat/>
    <w:rPr>
      <w:rFonts w:cs="Courier New"/>
    </w:rPr>
  </w:style>
  <w:style w:type="character" w:styleId="ListLabel38">
    <w:name w:val="ListLabel 38"/>
    <w:qFormat/>
    <w:rPr>
      <w:rFonts w:cs="Courier New"/>
    </w:rPr>
  </w:style>
  <w:style w:type="character" w:styleId="ListLabel39">
    <w:name w:val="ListLabel 39"/>
    <w:qFormat/>
    <w:rPr>
      <w:rFonts w:cs="Courier New"/>
    </w:rPr>
  </w:style>
  <w:style w:type="character" w:styleId="ListLabel40">
    <w:name w:val="ListLabel 40"/>
    <w:qFormat/>
    <w:rPr>
      <w:rFonts w:cs="Courier New"/>
    </w:rPr>
  </w:style>
  <w:style w:type="character" w:styleId="ListLabel41">
    <w:name w:val="ListLabel 41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position w:val="0"/>
      <w:sz w:val="22"/>
      <w:sz w:val="22"/>
      <w:szCs w:val="17"/>
      <w:u w:val="none"/>
      <w:vertAlign w:val="baseline"/>
      <w:lang w:val="pl-PL" w:eastAsia="pl-PL" w:bidi="pl-PL"/>
    </w:rPr>
  </w:style>
  <w:style w:type="character" w:styleId="ListLabel42">
    <w:name w:val="ListLabel 42"/>
    <w:qFormat/>
    <w:rPr>
      <w:rFonts w:ascii="Times New Roman" w:hAnsi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position w:val="0"/>
      <w:sz w:val="17"/>
      <w:sz w:val="17"/>
      <w:szCs w:val="17"/>
      <w:u w:val="none"/>
      <w:vertAlign w:val="baseline"/>
      <w:lang w:val="pl-PL" w:eastAsia="pl-PL" w:bidi="pl-PL"/>
    </w:rPr>
  </w:style>
  <w:style w:type="character" w:styleId="ListLabel43">
    <w:name w:val="ListLabel 43"/>
    <w:qFormat/>
    <w:rPr>
      <w:rFonts w:cs="Courier New"/>
    </w:rPr>
  </w:style>
  <w:style w:type="character" w:styleId="ListLabel44">
    <w:name w:val="ListLabel 44"/>
    <w:qFormat/>
    <w:rPr>
      <w:rFonts w:cs="Courier New"/>
    </w:rPr>
  </w:style>
  <w:style w:type="character" w:styleId="ListLabel45">
    <w:name w:val="ListLabel 45"/>
    <w:qFormat/>
    <w:rPr>
      <w:rFonts w:cs="Courier New"/>
    </w:rPr>
  </w:style>
  <w:style w:type="character" w:styleId="ListLabel46">
    <w:name w:val="ListLabel 46"/>
    <w:qFormat/>
    <w:rPr>
      <w:rFonts w:ascii="Times New Roman" w:hAnsi="Times New Roman"/>
    </w:rPr>
  </w:style>
  <w:style w:type="character" w:styleId="ListLabel47">
    <w:name w:val="ListLabel 47"/>
    <w:qFormat/>
    <w:rPr>
      <w:rFonts w:ascii="Times New Roman" w:hAnsi="Times New Roman" w:cs="Times New Roman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link w:val="TekstpodstawowyZnak"/>
    <w:qFormat/>
    <w:rsid w:val="00c801e7"/>
    <w:pPr>
      <w:widowControl w:val="false"/>
      <w:shd w:val="clear" w:color="auto" w:fill="FFFFFF"/>
      <w:spacing w:before="0" w:after="300"/>
      <w:jc w:val="both"/>
    </w:pPr>
    <w:rPr>
      <w:rFonts w:ascii="Garamond" w:hAnsi="Garamond" w:eastAsia="Garamond" w:cs="Garamond"/>
      <w:sz w:val="24"/>
      <w:szCs w:val="24"/>
    </w:rPr>
  </w:style>
  <w:style w:type="paragraph" w:styleId="Lista">
    <w:name w:val="List"/>
    <w:basedOn w:val="Tretekstu"/>
    <w:pPr>
      <w:shd w:fill="FFFFFF" w:val="clear"/>
    </w:pPr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qFormat/>
    <w:rsid w:val="00b16317"/>
    <w:pPr>
      <w:spacing w:before="0" w:after="200"/>
      <w:ind w:left="720" w:hanging="0"/>
      <w:contextualSpacing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4d5013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dpsgol@wp.pl" TargetMode="External"/><Relationship Id="rId3" Type="http://schemas.openxmlformats.org/officeDocument/2006/relationships/hyperlink" Target="https://www.powiatgora.pl/files/9138/rozporzadzenie_parlamentu_europejskiego_i_rady_ue_rodo.pdf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A11DCF-04BA-4D6A-A00B-44A7192F0F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Application>OpenOfficePL/2019.0.0.0$Windows_x86 LibreOffice_project/0c292870b25a325b5ed35f6b45599d2ea4458e77</Application>
  <Pages>2</Pages>
  <Words>670</Words>
  <Characters>4392</Characters>
  <CharactersWithSpaces>5025</CharactersWithSpaces>
  <Paragraphs>35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2018-10-18T10:27:00Z</dcterms:created>
  <dc:creator>Marek Puś</dc:creator>
  <dc:description/>
  <dc:language>pl-PL</dc:language>
  <cp:lastModifiedBy/>
  <cp:lastPrinted>2021-02-25T09:49:00Z</cp:lastPrinted>
  <dcterms:modified xsi:type="dcterms:W3CDTF">2025-06-20T09:17:17Z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